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eastAsia="en-CA"/>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7"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DF06A0">
            <w:pPr>
              <w:pStyle w:val="EnvelopeReturn"/>
            </w:pPr>
            <w:r>
              <w:t>June 2011</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DF06A0">
            <w:pPr>
              <w:rPr>
                <w:rFonts w:ascii="Arial" w:hAnsi="Arial"/>
              </w:rPr>
            </w:pPr>
            <w:r>
              <w:rPr>
                <w:rFonts w:ascii="Arial" w:hAnsi="Arial"/>
              </w:rPr>
              <w:t>July 2010</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0D64FA" w:rsidP="00DF06A0">
            <w:pPr>
              <w:jc w:val="center"/>
              <w:rPr>
                <w:rFonts w:ascii="Arial" w:hAnsi="Arial"/>
              </w:rPr>
            </w:pPr>
            <w:r>
              <w:rPr>
                <w:rFonts w:ascii="Arial" w:hAnsi="Arial"/>
              </w:rPr>
              <w:t>“Brian Punch”</w:t>
            </w:r>
          </w:p>
        </w:tc>
        <w:tc>
          <w:tcPr>
            <w:tcW w:w="1278" w:type="dxa"/>
            <w:gridSpan w:val="3"/>
          </w:tcPr>
          <w:p w:rsidR="00E706DB" w:rsidRPr="0007490E" w:rsidRDefault="000D64FA" w:rsidP="00DF06A0">
            <w:pPr>
              <w:rPr>
                <w:rFonts w:ascii="Arial" w:hAnsi="Arial"/>
                <w:sz w:val="20"/>
              </w:rPr>
            </w:pPr>
            <w:r>
              <w:rPr>
                <w:rFonts w:ascii="Arial" w:hAnsi="Arial"/>
                <w:sz w:val="20"/>
              </w:rPr>
              <w:t>July/11</w:t>
            </w: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9C6FCA">
            <w:pPr>
              <w:pStyle w:val="Heading2"/>
              <w:rPr>
                <w:rFonts w:ascii="Arial" w:hAnsi="Arial"/>
                <w:lang w:val="en-US"/>
              </w:rPr>
            </w:pPr>
            <w:r>
              <w:rPr>
                <w:rFonts w:ascii="Arial" w:hAnsi="Arial"/>
                <w:lang w:val="en-US"/>
              </w:rPr>
              <w:t>CHAIR</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E706DB">
            <w:pPr>
              <w:rPr>
                <w:rFonts w:ascii="Arial" w:hAnsi="Arial"/>
              </w:rPr>
            </w:pPr>
            <w:r>
              <w:rPr>
                <w:rFonts w:ascii="Arial" w:hAnsi="Arial"/>
              </w:rPr>
              <w:t>3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E706DB">
        <w:trPr>
          <w:cantSplit/>
        </w:trPr>
        <w:tc>
          <w:tcPr>
            <w:tcW w:w="8856" w:type="dxa"/>
            <w:gridSpan w:val="8"/>
          </w:tcPr>
          <w:p w:rsidR="00E706DB" w:rsidRDefault="00E706DB">
            <w:pPr>
              <w:pStyle w:val="Heading2"/>
              <w:tabs>
                <w:tab w:val="center" w:pos="4560"/>
              </w:tabs>
              <w:rPr>
                <w:rFonts w:ascii="Arial" w:hAnsi="Arial"/>
              </w:rPr>
            </w:pPr>
          </w:p>
          <w:p w:rsidR="00E706DB" w:rsidRDefault="00116A95">
            <w:pPr>
              <w:pStyle w:val="Heading2"/>
              <w:tabs>
                <w:tab w:val="center" w:pos="4560"/>
              </w:tabs>
              <w:rPr>
                <w:rFonts w:ascii="Arial" w:hAnsi="Arial"/>
              </w:rPr>
            </w:pPr>
            <w:r>
              <w:rPr>
                <w:rFonts w:ascii="Arial" w:hAnsi="Arial"/>
              </w:rPr>
              <w:t>Copyright ©20</w:t>
            </w:r>
            <w:r w:rsidR="00DF06A0">
              <w:rPr>
                <w:rFonts w:ascii="Arial" w:hAnsi="Arial"/>
              </w:rPr>
              <w:t>11</w:t>
            </w:r>
            <w:r w:rsidR="00E706DB">
              <w:rPr>
                <w:rFonts w:ascii="Arial" w:hAnsi="Arial"/>
              </w:rPr>
              <w:t xml:space="preserve"> </w:t>
            </w:r>
            <w:proofErr w:type="gramStart"/>
            <w:r w:rsidR="00E706DB">
              <w:rPr>
                <w:rFonts w:ascii="Arial" w:hAnsi="Arial"/>
              </w:rPr>
              <w:t>The</w:t>
            </w:r>
            <w:proofErr w:type="gramEnd"/>
            <w:r w:rsidR="00E706DB">
              <w:rPr>
                <w:rFonts w:ascii="Arial" w:hAnsi="Arial"/>
              </w:rPr>
              <w:t xml:space="preserve"> Sault College of Applied Arts &amp; Technology</w:t>
            </w:r>
          </w:p>
          <w:p w:rsidR="00E706DB" w:rsidRDefault="00E706D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706DB" w:rsidRDefault="00E706D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706DB">
        <w:trPr>
          <w:cantSplit/>
        </w:trPr>
        <w:tc>
          <w:tcPr>
            <w:tcW w:w="8856" w:type="dxa"/>
            <w:gridSpan w:val="8"/>
          </w:tcPr>
          <w:p w:rsidR="00E706DB" w:rsidRDefault="00E706DB" w:rsidP="00DF06A0">
            <w:pPr>
              <w:pStyle w:val="Heading2"/>
              <w:tabs>
                <w:tab w:val="center" w:pos="4560"/>
              </w:tabs>
              <w:rPr>
                <w:rFonts w:ascii="Arial" w:hAnsi="Arial"/>
                <w:b w:val="0"/>
              </w:rPr>
            </w:pPr>
            <w:r>
              <w:rPr>
                <w:rFonts w:ascii="Arial" w:hAnsi="Arial"/>
                <w:b w:val="0"/>
                <w:i/>
              </w:rPr>
              <w:t xml:space="preserve">For additional information, please contact </w:t>
            </w:r>
            <w:r w:rsidR="00DF06A0">
              <w:rPr>
                <w:rFonts w:ascii="Arial" w:hAnsi="Arial"/>
                <w:b w:val="0"/>
                <w:i/>
              </w:rPr>
              <w:t>Brian Punch</w:t>
            </w:r>
            <w:r w:rsidR="008A354B">
              <w:rPr>
                <w:rFonts w:ascii="Arial" w:hAnsi="Arial"/>
                <w:b w:val="0"/>
                <w:i/>
              </w:rPr>
              <w:t>, Chair</w:t>
            </w:r>
          </w:p>
        </w:tc>
      </w:tr>
      <w:tr w:rsidR="00E706DB">
        <w:trPr>
          <w:cantSplit/>
        </w:trPr>
        <w:tc>
          <w:tcPr>
            <w:tcW w:w="8856" w:type="dxa"/>
            <w:gridSpan w:val="8"/>
          </w:tcPr>
          <w:p w:rsidR="00E11559" w:rsidRPr="00E11559" w:rsidRDefault="00DF06A0" w:rsidP="00E11559">
            <w:pPr>
              <w:tabs>
                <w:tab w:val="center" w:pos="4560"/>
              </w:tabs>
              <w:jc w:val="center"/>
              <w:rPr>
                <w:rFonts w:ascii="Arial" w:hAnsi="Arial"/>
                <w:i/>
              </w:rPr>
            </w:pPr>
            <w:r>
              <w:rPr>
                <w:rFonts w:ascii="Arial" w:hAnsi="Arial"/>
                <w:i/>
              </w:rPr>
              <w:t>School of Business</w:t>
            </w:r>
          </w:p>
          <w:p w:rsidR="00E706DB" w:rsidRDefault="00E11559" w:rsidP="00DF06A0">
            <w:pPr>
              <w:tabs>
                <w:tab w:val="center" w:pos="4560"/>
              </w:tabs>
              <w:jc w:val="center"/>
              <w:rPr>
                <w:rFonts w:ascii="Arial" w:hAnsi="Arial"/>
                <w:i/>
                <w:lang w:val="en-GB"/>
              </w:rPr>
            </w:pPr>
            <w:r>
              <w:rPr>
                <w:rFonts w:ascii="Arial" w:hAnsi="Arial"/>
                <w:i/>
                <w:lang w:val="en-GB"/>
              </w:rPr>
              <w:t xml:space="preserve">705 759-2554 Extension </w:t>
            </w:r>
            <w:r w:rsidR="00DF06A0">
              <w:rPr>
                <w:rFonts w:ascii="Arial" w:hAnsi="Arial"/>
                <w:i/>
                <w:lang w:val="en-GB"/>
              </w:rPr>
              <w:t>2681</w:t>
            </w:r>
          </w:p>
        </w:tc>
      </w:tr>
    </w:tbl>
    <w:p w:rsidR="00E706DB" w:rsidRDefault="00E706DB">
      <w:pPr>
        <w:tabs>
          <w:tab w:val="center" w:pos="4560"/>
        </w:tabs>
        <w:rPr>
          <w:rFonts w:ascii="Arial" w:hAnsi="Arial"/>
          <w:lang w:val="fr-CA"/>
        </w:rPr>
      </w:pPr>
    </w:p>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lang w:val="fr-CA"/>
              </w:rPr>
            </w:pPr>
            <w:r>
              <w:rPr>
                <w:b/>
                <w:lang w:val="fr-CA"/>
              </w:rPr>
              <w:t>I.</w:t>
            </w:r>
          </w:p>
        </w:tc>
        <w:tc>
          <w:tcPr>
            <w:tcW w:w="8181" w:type="dxa"/>
          </w:tcPr>
          <w:p w:rsidR="00E706DB" w:rsidRPr="005757A0" w:rsidRDefault="00E706DB">
            <w:pPr>
              <w:pStyle w:val="EnvelopeReturn"/>
              <w:rPr>
                <w:b/>
              </w:rPr>
            </w:pPr>
            <w:r w:rsidRPr="005757A0">
              <w:rPr>
                <w:b/>
              </w:rPr>
              <w:t>COURSE DESCRIPTION:</w:t>
            </w:r>
          </w:p>
          <w:p w:rsidR="00E706DB" w:rsidRPr="005757A0" w:rsidRDefault="00E706DB">
            <w:pPr>
              <w:pStyle w:val="EnvelopeReturn"/>
              <w:rPr>
                <w:b/>
              </w:rPr>
            </w:pPr>
          </w:p>
          <w:p w:rsidR="00E706DB" w:rsidRDefault="00E706DB" w:rsidP="006736F7">
            <w:pPr>
              <w:rPr>
                <w:rFonts w:ascii="Arial" w:hAnsi="Arial"/>
              </w:rPr>
            </w:pPr>
            <w:r>
              <w:rPr>
                <w:rFonts w:ascii="Arial" w:hAnsi="Arial"/>
              </w:rPr>
              <w:t xml:space="preserve">Building and maintaining effective relationships with </w:t>
            </w:r>
            <w:r w:rsidR="006736F7">
              <w:rPr>
                <w:rFonts w:ascii="Arial" w:hAnsi="Arial"/>
              </w:rPr>
              <w:t xml:space="preserve">diverse </w:t>
            </w:r>
            <w:r w:rsidR="007200D0">
              <w:rPr>
                <w:rFonts w:ascii="Arial" w:hAnsi="Arial"/>
              </w:rPr>
              <w:t xml:space="preserve">customers, </w:t>
            </w:r>
            <w:r>
              <w:rPr>
                <w:rFonts w:ascii="Arial" w:hAnsi="Arial"/>
              </w:rPr>
              <w:t xml:space="preserve">colleagues, and employers are </w:t>
            </w:r>
            <w:proofErr w:type="gramStart"/>
            <w:r>
              <w:rPr>
                <w:rFonts w:ascii="Arial" w:hAnsi="Arial"/>
              </w:rPr>
              <w:t>key</w:t>
            </w:r>
            <w:proofErr w:type="gramEnd"/>
            <w:r>
              <w:rPr>
                <w:rFonts w:ascii="Arial" w:hAnsi="Arial"/>
              </w:rPr>
              <w:t xml:space="preserve"> to success and contentment on the job</w:t>
            </w:r>
            <w:r w:rsidR="006736F7">
              <w:rPr>
                <w:rFonts w:ascii="Arial" w:hAnsi="Arial"/>
              </w:rPr>
              <w:t xml:space="preserve"> at every level</w:t>
            </w:r>
            <w:r>
              <w:rPr>
                <w:rFonts w:ascii="Arial" w:hAnsi="Arial"/>
              </w:rPr>
              <w:t xml:space="preserve">.  Students will clarify their own personal values and professional ethics while learning the skills of interpersonal communication, teamwork, customer service, and stress management. </w:t>
            </w:r>
          </w:p>
        </w:tc>
      </w:tr>
    </w:tbl>
    <w:p w:rsidR="00E706DB" w:rsidRDefault="00E706DB"/>
    <w:tbl>
      <w:tblPr>
        <w:tblW w:w="0" w:type="auto"/>
        <w:tblLayout w:type="fixed"/>
        <w:tblLook w:val="000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1.</w:t>
            </w:r>
          </w:p>
        </w:tc>
        <w:tc>
          <w:tcPr>
            <w:tcW w:w="7614" w:type="dxa"/>
          </w:tcPr>
          <w:p w:rsidR="00E706DB" w:rsidRDefault="00E706DB">
            <w:pPr>
              <w:pStyle w:val="EnvelopeReturn"/>
              <w:keepLines/>
            </w:pPr>
            <w:r>
              <w:t xml:space="preserve">Understand the importance of </w:t>
            </w:r>
            <w:r w:rsidR="00E11559">
              <w:t>self-awareness</w:t>
            </w:r>
            <w:r>
              <w:t xml:space="preserve"> in today’s workplace.</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rPr>
                <w:rFonts w:ascii="Times New Roman" w:hAnsi="Times New Roman"/>
              </w:rPr>
            </w:pPr>
          </w:p>
        </w:tc>
        <w:tc>
          <w:tcPr>
            <w:tcW w:w="7614" w:type="dxa"/>
          </w:tcPr>
          <w:p w:rsidR="00E706DB" w:rsidRDefault="00E706DB">
            <w:pPr>
              <w:pStyle w:val="EnvelopeReturn"/>
              <w:rPr>
                <w:u w:val="single"/>
              </w:rPr>
            </w:pPr>
            <w:r>
              <w:rPr>
                <w:u w:val="single"/>
              </w:rPr>
              <w:t>Potential Elements of the Performance:</w:t>
            </w:r>
          </w:p>
          <w:p w:rsidR="00E706DB" w:rsidRDefault="00E706DB">
            <w:pPr>
              <w:pStyle w:val="EnvelopeReturn"/>
            </w:pPr>
          </w:p>
          <w:p w:rsidR="00E706DB" w:rsidRDefault="00E11559">
            <w:pPr>
              <w:pStyle w:val="EnvelopeReturn"/>
              <w:numPr>
                <w:ilvl w:val="0"/>
                <w:numId w:val="14"/>
              </w:numPr>
            </w:pPr>
            <w:r>
              <w:t>Determine personal strengths and apply this knowledge to finding personal and professional success</w:t>
            </w:r>
          </w:p>
          <w:p w:rsidR="00E11559" w:rsidRDefault="00E11559">
            <w:pPr>
              <w:pStyle w:val="EnvelopeReturn"/>
              <w:numPr>
                <w:ilvl w:val="0"/>
                <w:numId w:val="14"/>
              </w:numPr>
            </w:pPr>
            <w:r>
              <w:t>Determine personal motivators</w:t>
            </w:r>
          </w:p>
          <w:p w:rsidR="00E11559" w:rsidRDefault="00E11559">
            <w:pPr>
              <w:pStyle w:val="EnvelopeReturn"/>
              <w:numPr>
                <w:ilvl w:val="0"/>
                <w:numId w:val="14"/>
              </w:numPr>
            </w:pPr>
            <w:r>
              <w:t>Assess personal limitations and develop an improvement plan</w:t>
            </w:r>
          </w:p>
          <w:p w:rsidR="00E11559" w:rsidRDefault="00E11559">
            <w:pPr>
              <w:pStyle w:val="EnvelopeReturn"/>
              <w:numPr>
                <w:ilvl w:val="0"/>
                <w:numId w:val="14"/>
              </w:numPr>
            </w:pPr>
            <w:r>
              <w:t xml:space="preserve">Gain understanding and insight into personality, attitudes, </w:t>
            </w:r>
            <w:r w:rsidR="000B2801">
              <w:t>b</w:t>
            </w:r>
            <w:r>
              <w:t>ehaviours</w:t>
            </w:r>
            <w:r w:rsidR="000B2801">
              <w:t>, and learning styles</w:t>
            </w:r>
          </w:p>
          <w:p w:rsidR="00E11559" w:rsidRDefault="00E11559">
            <w:pPr>
              <w:pStyle w:val="EnvelopeReturn"/>
              <w:numPr>
                <w:ilvl w:val="0"/>
                <w:numId w:val="14"/>
              </w:numPr>
            </w:pPr>
            <w:r>
              <w:t>Identify biases that preclude the understanding and appreciation of others</w:t>
            </w:r>
          </w:p>
          <w:p w:rsidR="00E11559" w:rsidRDefault="00E11559">
            <w:pPr>
              <w:pStyle w:val="EnvelopeReturn"/>
              <w:numPr>
                <w:ilvl w:val="0"/>
                <w:numId w:val="14"/>
              </w:numPr>
            </w:pPr>
            <w:r>
              <w:t>Develop trust relationships with others</w:t>
            </w:r>
          </w:p>
          <w:p w:rsidR="00E11559" w:rsidRDefault="00E11559">
            <w:pPr>
              <w:pStyle w:val="EnvelopeReturn"/>
              <w:numPr>
                <w:ilvl w:val="0"/>
                <w:numId w:val="14"/>
              </w:numPr>
            </w:pPr>
            <w:r>
              <w:t xml:space="preserve">Develop </w:t>
            </w:r>
            <w:r w:rsidR="000434CE">
              <w:t xml:space="preserve">and manage effective </w:t>
            </w:r>
            <w:r>
              <w:t>personal goals and action points</w:t>
            </w:r>
          </w:p>
          <w:p w:rsidR="00E11559" w:rsidRDefault="00E11559">
            <w:pPr>
              <w:pStyle w:val="EnvelopeReturn"/>
              <w:numPr>
                <w:ilvl w:val="0"/>
                <w:numId w:val="14"/>
              </w:numPr>
            </w:pPr>
            <w:r>
              <w:t>Evaluate options concerning ethical dilemmas</w:t>
            </w:r>
          </w:p>
          <w:p w:rsidR="00E11559" w:rsidRDefault="00E11559">
            <w:pPr>
              <w:pStyle w:val="EnvelopeReturn"/>
              <w:numPr>
                <w:ilvl w:val="0"/>
                <w:numId w:val="14"/>
              </w:numPr>
            </w:pPr>
            <w:r>
              <w:t>Manage time</w:t>
            </w:r>
            <w:r w:rsidR="00F633BA">
              <w:t xml:space="preserve"> efficiently</w:t>
            </w:r>
          </w:p>
          <w:p w:rsidR="00F633BA" w:rsidRDefault="00F633BA">
            <w:pPr>
              <w:pStyle w:val="EnvelopeReturn"/>
              <w:numPr>
                <w:ilvl w:val="0"/>
                <w:numId w:val="14"/>
              </w:numPr>
            </w:pPr>
            <w:r>
              <w:t>Identify stressors and deal with them effectively</w:t>
            </w:r>
          </w:p>
          <w:p w:rsidR="00F633BA" w:rsidRDefault="00F633BA">
            <w:pPr>
              <w:pStyle w:val="EnvelopeReturn"/>
              <w:numPr>
                <w:ilvl w:val="0"/>
                <w:numId w:val="14"/>
              </w:numPr>
            </w:pPr>
            <w:r>
              <w:t>Recognize and overcome barriers to self-improvement</w:t>
            </w:r>
          </w:p>
          <w:p w:rsidR="00F633BA" w:rsidRDefault="00F633BA" w:rsidP="00F633BA">
            <w:pPr>
              <w:pStyle w:val="EnvelopeReturn"/>
              <w:numPr>
                <w:ilvl w:val="0"/>
                <w:numId w:val="14"/>
              </w:numPr>
            </w:pPr>
            <w:r>
              <w:t>Identify areas for personal improvement</w:t>
            </w:r>
          </w:p>
          <w:p w:rsidR="008E4B4B" w:rsidRDefault="008E4B4B" w:rsidP="00F633BA">
            <w:pPr>
              <w:pStyle w:val="EnvelopeReturn"/>
              <w:numPr>
                <w:ilvl w:val="0"/>
                <w:numId w:val="14"/>
              </w:numPr>
            </w:pPr>
            <w:r>
              <w:t>Explore various thinking skills and strategies used in problem solving and decision making</w:t>
            </w:r>
          </w:p>
          <w:p w:rsidR="008E4B4B" w:rsidRDefault="008E4B4B" w:rsidP="00F633BA">
            <w:pPr>
              <w:pStyle w:val="EnvelopeReturn"/>
              <w:numPr>
                <w:ilvl w:val="0"/>
                <w:numId w:val="14"/>
              </w:numPr>
            </w:pPr>
            <w:r>
              <w:t>Choose, apply, and evaluate the results of using various thinking skills and strategies</w:t>
            </w:r>
          </w:p>
          <w:p w:rsidR="00E706DB" w:rsidRDefault="00E706DB">
            <w:pPr>
              <w:pStyle w:val="EnvelopeReturn"/>
            </w:pPr>
          </w:p>
        </w:tc>
      </w:tr>
    </w:tbl>
    <w:p w:rsidR="007200D0" w:rsidRDefault="007200D0">
      <w:r>
        <w:br w:type="page"/>
      </w:r>
    </w:p>
    <w:tbl>
      <w:tblPr>
        <w:tblW w:w="0" w:type="auto"/>
        <w:tblLayout w:type="fixed"/>
        <w:tblLook w:val="0000"/>
      </w:tblPr>
      <w:tblGrid>
        <w:gridCol w:w="675"/>
        <w:gridCol w:w="567"/>
        <w:gridCol w:w="7614"/>
      </w:tblGrid>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2.</w:t>
            </w:r>
          </w:p>
        </w:tc>
        <w:tc>
          <w:tcPr>
            <w:tcW w:w="7614" w:type="dxa"/>
          </w:tcPr>
          <w:p w:rsidR="00E706DB" w:rsidRDefault="00E706DB">
            <w:pPr>
              <w:pStyle w:val="EnvelopeReturn"/>
            </w:pPr>
            <w:r>
              <w:t xml:space="preserve">Apply basic principles </w:t>
            </w:r>
            <w:r w:rsidR="00F633BA">
              <w:t>of interpersonal communications to professional and personal situations</w:t>
            </w:r>
            <w:r w:rsidR="000B2801">
              <w:t xml:space="preserve"> in a culturally diverse world</w:t>
            </w:r>
            <w:r w:rsidR="00F633BA">
              <w:t>.</w:t>
            </w:r>
          </w:p>
          <w:p w:rsidR="00E706DB" w:rsidRDefault="00E706DB">
            <w:pPr>
              <w:pStyle w:val="EnvelopeReturn"/>
            </w:pPr>
          </w:p>
        </w:tc>
      </w:tr>
      <w:tr w:rsidR="00E706DB" w:rsidRPr="000B2801">
        <w:tc>
          <w:tcPr>
            <w:tcW w:w="675" w:type="dxa"/>
          </w:tcPr>
          <w:p w:rsidR="00E706DB" w:rsidRDefault="00E706DB" w:rsidP="007200D0">
            <w:pPr>
              <w:pStyle w:val="EnvelopeReturn"/>
              <w:keepLines/>
              <w:rPr>
                <w:rFonts w:ascii="Times New Roman" w:hAnsi="Times New Roman"/>
                <w:b/>
              </w:rPr>
            </w:pPr>
          </w:p>
        </w:tc>
        <w:tc>
          <w:tcPr>
            <w:tcW w:w="567" w:type="dxa"/>
          </w:tcPr>
          <w:p w:rsidR="00E706DB" w:rsidRDefault="00E706DB" w:rsidP="007200D0">
            <w:pPr>
              <w:pStyle w:val="EnvelopeReturn"/>
              <w:keepLines/>
            </w:pPr>
          </w:p>
        </w:tc>
        <w:tc>
          <w:tcPr>
            <w:tcW w:w="7614" w:type="dxa"/>
          </w:tcPr>
          <w:p w:rsidR="00E706DB" w:rsidRPr="000B2801" w:rsidRDefault="00E706DB" w:rsidP="007200D0">
            <w:pPr>
              <w:pStyle w:val="EnvelopeReturn"/>
              <w:keepLines/>
              <w:rPr>
                <w:u w:val="single"/>
              </w:rPr>
            </w:pPr>
            <w:r w:rsidRPr="000B2801">
              <w:rPr>
                <w:u w:val="single"/>
              </w:rPr>
              <w:t>Potential Elements of the Performance:</w:t>
            </w:r>
          </w:p>
          <w:p w:rsidR="00E706DB" w:rsidRPr="000B2801" w:rsidRDefault="00E706DB" w:rsidP="007200D0">
            <w:pPr>
              <w:pStyle w:val="EnvelopeReturn"/>
              <w:keepLines/>
            </w:pPr>
          </w:p>
          <w:p w:rsidR="000B2801" w:rsidRPr="000B2801" w:rsidRDefault="000B2801" w:rsidP="007200D0">
            <w:pPr>
              <w:pStyle w:val="EnvelopeReturn"/>
              <w:keepLines/>
              <w:numPr>
                <w:ilvl w:val="0"/>
                <w:numId w:val="20"/>
              </w:numPr>
              <w:tabs>
                <w:tab w:val="clear" w:pos="720"/>
                <w:tab w:val="num" w:pos="378"/>
              </w:tabs>
              <w:ind w:hanging="702"/>
              <w:rPr>
                <w:iCs/>
              </w:rPr>
            </w:pPr>
            <w:r w:rsidRPr="000B2801">
              <w:rPr>
                <w:iCs/>
              </w:rPr>
              <w:t>Develop  understanding of differing cultural responses</w:t>
            </w:r>
          </w:p>
          <w:p w:rsidR="00E706DB" w:rsidRPr="000B2801" w:rsidRDefault="00F633BA" w:rsidP="007200D0">
            <w:pPr>
              <w:pStyle w:val="EnvelopeReturn"/>
              <w:keepLines/>
              <w:numPr>
                <w:ilvl w:val="0"/>
                <w:numId w:val="20"/>
              </w:numPr>
              <w:tabs>
                <w:tab w:val="clear" w:pos="720"/>
                <w:tab w:val="num" w:pos="378"/>
              </w:tabs>
              <w:ind w:hanging="702"/>
              <w:rPr>
                <w:iCs/>
              </w:rPr>
            </w:pPr>
            <w:r w:rsidRPr="000B2801">
              <w:rPr>
                <w:iCs/>
              </w:rPr>
              <w:t>Work effectively with others of diverse backgrounds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Identify personal biases and the biases of others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Confront and overcome stereotypes</w:t>
            </w:r>
          </w:p>
          <w:p w:rsidR="00F633BA" w:rsidRPr="000B2801" w:rsidRDefault="006736F7" w:rsidP="007200D0">
            <w:pPr>
              <w:pStyle w:val="EnvelopeReturn"/>
              <w:keepLines/>
              <w:numPr>
                <w:ilvl w:val="0"/>
                <w:numId w:val="20"/>
              </w:numPr>
              <w:tabs>
                <w:tab w:val="clear" w:pos="720"/>
                <w:tab w:val="num" w:pos="378"/>
              </w:tabs>
              <w:ind w:hanging="702"/>
              <w:rPr>
                <w:iCs/>
              </w:rPr>
            </w:pPr>
            <w:r>
              <w:rPr>
                <w:iCs/>
              </w:rPr>
              <w:t>Recognize the need for and d</w:t>
            </w:r>
            <w:r w:rsidR="00F633BA" w:rsidRPr="000B2801">
              <w:rPr>
                <w:iCs/>
              </w:rPr>
              <w:t>evelop the skill of listening</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 xml:space="preserve">Differentiate between positive and negative listening </w:t>
            </w:r>
            <w:proofErr w:type="spellStart"/>
            <w:r w:rsidRPr="000B2801">
              <w:rPr>
                <w:iCs/>
              </w:rPr>
              <w:t>behaviors</w:t>
            </w:r>
            <w:proofErr w:type="spellEnd"/>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Accurately interpret nonverbal messages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Reduce barriers associated with ineffective communication</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Determine the most appropriate medium for communication</w:t>
            </w:r>
          </w:p>
          <w:p w:rsidR="008E4B4B" w:rsidRDefault="00F633BA" w:rsidP="007200D0">
            <w:pPr>
              <w:pStyle w:val="EnvelopeReturn"/>
              <w:keepLines/>
              <w:numPr>
                <w:ilvl w:val="0"/>
                <w:numId w:val="13"/>
              </w:numPr>
            </w:pPr>
            <w:r w:rsidRPr="000B2801">
              <w:rPr>
                <w:iCs/>
              </w:rPr>
              <w:t>Send direct, clear messages</w:t>
            </w:r>
            <w:r w:rsidR="008E4B4B">
              <w:t xml:space="preserve"> </w:t>
            </w:r>
          </w:p>
          <w:p w:rsidR="008E4B4B" w:rsidRDefault="008E4B4B" w:rsidP="007200D0">
            <w:pPr>
              <w:pStyle w:val="EnvelopeReturn"/>
              <w:keepLines/>
              <w:numPr>
                <w:ilvl w:val="0"/>
                <w:numId w:val="13"/>
              </w:numPr>
            </w:pPr>
            <w:r>
              <w:t>Network effectively with others</w:t>
            </w:r>
          </w:p>
          <w:p w:rsidR="008E4B4B" w:rsidRDefault="008E4B4B" w:rsidP="007200D0">
            <w:pPr>
              <w:pStyle w:val="EnvelopeReturn"/>
              <w:keepLines/>
              <w:numPr>
                <w:ilvl w:val="0"/>
                <w:numId w:val="13"/>
              </w:numPr>
            </w:pPr>
            <w:r>
              <w:t>Recognize barriers to networking</w:t>
            </w:r>
          </w:p>
          <w:p w:rsidR="008E4B4B" w:rsidRDefault="008E4B4B" w:rsidP="007200D0">
            <w:pPr>
              <w:pStyle w:val="EnvelopeReturn"/>
              <w:keepLines/>
              <w:numPr>
                <w:ilvl w:val="0"/>
                <w:numId w:val="13"/>
              </w:numPr>
            </w:pPr>
            <w:r>
              <w:t>Appreciate the benefits of mentoring for self and others</w:t>
            </w:r>
          </w:p>
          <w:p w:rsidR="00F633BA" w:rsidRPr="008E4B4B" w:rsidRDefault="008E4B4B" w:rsidP="007200D0">
            <w:pPr>
              <w:pStyle w:val="EnvelopeReturn"/>
              <w:keepLines/>
              <w:numPr>
                <w:ilvl w:val="0"/>
                <w:numId w:val="13"/>
              </w:numPr>
            </w:pPr>
            <w:r>
              <w:t>Identify the qualities of an effective mentor and the types of mentoring relationships</w:t>
            </w:r>
          </w:p>
          <w:p w:rsidR="00145EE4" w:rsidRPr="000B2801" w:rsidRDefault="00145EE4" w:rsidP="007200D0">
            <w:pPr>
              <w:pStyle w:val="EnvelopeReturn"/>
              <w:keepLines/>
              <w:rPr>
                <w:iCs/>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team relations 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145EE4" w:rsidRPr="00145EE4" w:rsidRDefault="00145EE4" w:rsidP="00145EE4">
            <w:pPr>
              <w:pStyle w:val="EnvelopeReturn"/>
              <w:numPr>
                <w:ilvl w:val="0"/>
                <w:numId w:val="20"/>
              </w:numPr>
              <w:tabs>
                <w:tab w:val="clear" w:pos="720"/>
                <w:tab w:val="num" w:pos="378"/>
              </w:tabs>
              <w:ind w:hanging="702"/>
              <w:rPr>
                <w:i/>
                <w:iCs/>
              </w:rPr>
            </w:pPr>
            <w:r>
              <w:rPr>
                <w:iCs/>
              </w:rPr>
              <w:t>Form a team and help it progress through developmental stages</w:t>
            </w:r>
          </w:p>
          <w:p w:rsidR="007F60A9" w:rsidRPr="007F60A9" w:rsidRDefault="007F60A9" w:rsidP="00145EE4">
            <w:pPr>
              <w:pStyle w:val="EnvelopeReturn"/>
              <w:numPr>
                <w:ilvl w:val="0"/>
                <w:numId w:val="20"/>
              </w:numPr>
              <w:tabs>
                <w:tab w:val="clear" w:pos="720"/>
                <w:tab w:val="num" w:pos="378"/>
              </w:tabs>
              <w:ind w:hanging="702"/>
              <w:rPr>
                <w:i/>
                <w:iCs/>
              </w:rPr>
            </w:pPr>
            <w:r>
              <w:rPr>
                <w:iCs/>
              </w:rPr>
              <w:t>Recognize the characteristics of high-performance teams</w:t>
            </w:r>
          </w:p>
          <w:p w:rsidR="006736F7" w:rsidRPr="007F60A9" w:rsidRDefault="006736F7" w:rsidP="006736F7">
            <w:pPr>
              <w:pStyle w:val="EnvelopeReturn"/>
              <w:numPr>
                <w:ilvl w:val="0"/>
                <w:numId w:val="20"/>
              </w:numPr>
              <w:tabs>
                <w:tab w:val="clear" w:pos="720"/>
                <w:tab w:val="num" w:pos="378"/>
              </w:tabs>
              <w:ind w:hanging="702"/>
              <w:rPr>
                <w:i/>
                <w:iCs/>
              </w:rPr>
            </w:pPr>
            <w:r>
              <w:rPr>
                <w:iCs/>
              </w:rPr>
              <w:t>Motivate a team to achieve its objectives</w:t>
            </w:r>
          </w:p>
          <w:p w:rsidR="00145EE4" w:rsidRPr="007F60A9" w:rsidRDefault="007F60A9" w:rsidP="00145EE4">
            <w:pPr>
              <w:pStyle w:val="EnvelopeReturn"/>
              <w:numPr>
                <w:ilvl w:val="0"/>
                <w:numId w:val="20"/>
              </w:numPr>
              <w:tabs>
                <w:tab w:val="clear" w:pos="720"/>
                <w:tab w:val="num" w:pos="378"/>
              </w:tabs>
              <w:ind w:hanging="702"/>
              <w:rPr>
                <w:iCs/>
              </w:rPr>
            </w:pPr>
            <w:r>
              <w:rPr>
                <w:iCs/>
              </w:rPr>
              <w:t>Recognize and c</w:t>
            </w:r>
            <w:r w:rsidRPr="007F60A9">
              <w:rPr>
                <w:iCs/>
              </w:rPr>
              <w:t xml:space="preserve">orrect </w:t>
            </w:r>
            <w:r>
              <w:rPr>
                <w:iCs/>
              </w:rPr>
              <w:t xml:space="preserve">negative </w:t>
            </w:r>
            <w:r w:rsidRPr="007F60A9">
              <w:rPr>
                <w:iCs/>
              </w:rPr>
              <w:t xml:space="preserve">team behaviours </w:t>
            </w:r>
          </w:p>
          <w:p w:rsidR="007F60A9" w:rsidRPr="007F60A9" w:rsidRDefault="007F60A9" w:rsidP="00145EE4">
            <w:pPr>
              <w:pStyle w:val="EnvelopeReturn"/>
              <w:numPr>
                <w:ilvl w:val="0"/>
                <w:numId w:val="20"/>
              </w:numPr>
              <w:tabs>
                <w:tab w:val="clear" w:pos="720"/>
                <w:tab w:val="num" w:pos="378"/>
              </w:tabs>
              <w:ind w:hanging="702"/>
              <w:rPr>
                <w:i/>
                <w:iCs/>
              </w:rPr>
            </w:pPr>
            <w:r>
              <w:rPr>
                <w:iCs/>
              </w:rPr>
              <w:t>Recognize sources of interpersonal conflict</w:t>
            </w:r>
          </w:p>
          <w:p w:rsidR="00145EE4" w:rsidRPr="007F60A9" w:rsidRDefault="00145EE4" w:rsidP="007F60A9">
            <w:pPr>
              <w:pStyle w:val="EnvelopeReturn"/>
              <w:numPr>
                <w:ilvl w:val="0"/>
                <w:numId w:val="20"/>
              </w:numPr>
              <w:tabs>
                <w:tab w:val="clear" w:pos="720"/>
                <w:tab w:val="num" w:pos="378"/>
              </w:tabs>
              <w:ind w:left="378"/>
              <w:rPr>
                <w:i/>
                <w:iCs/>
              </w:rPr>
            </w:pPr>
            <w:r>
              <w:rPr>
                <w:iCs/>
              </w:rPr>
              <w:t>Manage personal and professional conflict</w:t>
            </w:r>
            <w:r w:rsidR="007F60A9">
              <w:rPr>
                <w:iCs/>
              </w:rPr>
              <w:t xml:space="preserve"> in a constructive manner by understanding personal conflict style and choosing an appropriate strategy</w:t>
            </w:r>
          </w:p>
          <w:p w:rsidR="007F60A9" w:rsidRPr="00145EE4" w:rsidRDefault="007F60A9" w:rsidP="007F60A9">
            <w:pPr>
              <w:pStyle w:val="EnvelopeReturn"/>
              <w:numPr>
                <w:ilvl w:val="0"/>
                <w:numId w:val="20"/>
              </w:numPr>
              <w:tabs>
                <w:tab w:val="clear" w:pos="720"/>
                <w:tab w:val="num" w:pos="378"/>
              </w:tabs>
              <w:ind w:left="378"/>
              <w:rPr>
                <w:i/>
                <w:iCs/>
              </w:rPr>
            </w:pPr>
            <w:r>
              <w:rPr>
                <w:iCs/>
              </w:rPr>
              <w:t>Apply conflict prevention techniques</w:t>
            </w:r>
          </w:p>
          <w:p w:rsidR="00E706DB" w:rsidRPr="007F60A9" w:rsidRDefault="007F60A9" w:rsidP="00145EE4">
            <w:pPr>
              <w:pStyle w:val="EnvelopeReturn"/>
              <w:numPr>
                <w:ilvl w:val="0"/>
                <w:numId w:val="13"/>
              </w:numPr>
            </w:pPr>
            <w:r>
              <w:rPr>
                <w:iCs/>
              </w:rPr>
              <w:t>Apply appropriate strategies for running effective meetings</w:t>
            </w:r>
          </w:p>
          <w:p w:rsidR="007F60A9" w:rsidRDefault="007F60A9" w:rsidP="007F60A9">
            <w:pPr>
              <w:pStyle w:val="EnvelopeReturn"/>
              <w:numPr>
                <w:ilvl w:val="0"/>
                <w:numId w:val="13"/>
              </w:numPr>
            </w:pPr>
            <w:r>
              <w:rPr>
                <w:iCs/>
              </w:rPr>
              <w:t>Develop a plan and process for the meeting</w:t>
            </w:r>
          </w:p>
          <w:p w:rsidR="007F60A9" w:rsidRPr="00145EE4" w:rsidRDefault="007F60A9" w:rsidP="007F60A9">
            <w:pPr>
              <w:pStyle w:val="EnvelopeReturn"/>
              <w:numPr>
                <w:ilvl w:val="0"/>
                <w:numId w:val="13"/>
              </w:numPr>
            </w:pPr>
            <w:r>
              <w:t>Follow appropriate measures after the meeting to ensure action</w:t>
            </w:r>
          </w:p>
          <w:p w:rsidR="006736F7" w:rsidRDefault="006736F7" w:rsidP="006736F7">
            <w:pPr>
              <w:pStyle w:val="EnvelopeReturn"/>
              <w:numPr>
                <w:ilvl w:val="0"/>
                <w:numId w:val="13"/>
              </w:numPr>
            </w:pPr>
            <w:r>
              <w:rPr>
                <w:iCs/>
              </w:rPr>
              <w:t>Recognize the characteristics of effective feedback</w:t>
            </w:r>
            <w:r>
              <w:t xml:space="preserve"> </w:t>
            </w:r>
          </w:p>
          <w:p w:rsidR="00F718BC" w:rsidRPr="00F718BC" w:rsidRDefault="00F718BC" w:rsidP="00145EE4">
            <w:pPr>
              <w:pStyle w:val="EnvelopeReturn"/>
              <w:numPr>
                <w:ilvl w:val="0"/>
                <w:numId w:val="13"/>
              </w:numPr>
            </w:pPr>
            <w:r>
              <w:rPr>
                <w:iCs/>
              </w:rPr>
              <w:t>Provide and receive constructive feedback</w:t>
            </w:r>
          </w:p>
          <w:p w:rsidR="00F718BC" w:rsidRDefault="00F718BC" w:rsidP="00F718BC">
            <w:pPr>
              <w:pStyle w:val="EnvelopeReturn"/>
              <w:numPr>
                <w:ilvl w:val="0"/>
                <w:numId w:val="13"/>
              </w:numPr>
            </w:pPr>
            <w:r>
              <w:t>Acquire and use power to persuade others</w:t>
            </w:r>
          </w:p>
          <w:p w:rsidR="00F718BC" w:rsidRDefault="00F718BC" w:rsidP="00F718BC">
            <w:pPr>
              <w:pStyle w:val="EnvelopeReturn"/>
              <w:numPr>
                <w:ilvl w:val="0"/>
                <w:numId w:val="13"/>
              </w:numPr>
            </w:pPr>
            <w:r>
              <w:t>Champion a cause successfully</w:t>
            </w:r>
          </w:p>
          <w:p w:rsidR="00F718BC" w:rsidRDefault="00F718BC" w:rsidP="00F718BC">
            <w:pPr>
              <w:pStyle w:val="EnvelopeReturn"/>
              <w:numPr>
                <w:ilvl w:val="0"/>
                <w:numId w:val="13"/>
              </w:numPr>
            </w:pPr>
            <w:r>
              <w:lastRenderedPageBreak/>
              <w:t>Read an organization’s culture</w:t>
            </w:r>
            <w:r w:rsidR="006736F7">
              <w:t xml:space="preserve"> and identify “go to” people</w:t>
            </w:r>
          </w:p>
          <w:p w:rsidR="00F718BC" w:rsidRDefault="00F718BC" w:rsidP="00F718BC">
            <w:pPr>
              <w:pStyle w:val="EnvelopeReturn"/>
              <w:numPr>
                <w:ilvl w:val="0"/>
                <w:numId w:val="13"/>
              </w:numPr>
            </w:pPr>
            <w:r>
              <w:t>Create a positive impression</w:t>
            </w:r>
          </w:p>
          <w:p w:rsidR="00F718BC" w:rsidRDefault="00F718BC" w:rsidP="00F718BC">
            <w:pPr>
              <w:pStyle w:val="EnvelopeReturn"/>
              <w:numPr>
                <w:ilvl w:val="0"/>
                <w:numId w:val="13"/>
              </w:numPr>
            </w:pPr>
            <w:r>
              <w:t>Consider the negative or unethical implications of actions</w:t>
            </w:r>
          </w:p>
          <w:p w:rsidR="00145EE4" w:rsidRPr="00145EE4" w:rsidRDefault="00145EE4" w:rsidP="00145EE4">
            <w:pPr>
              <w:pStyle w:val="EnvelopeReturn"/>
              <w:numPr>
                <w:ilvl w:val="0"/>
                <w:numId w:val="13"/>
              </w:numPr>
            </w:pPr>
            <w:r>
              <w:rPr>
                <w:iCs/>
              </w:rPr>
              <w:t>Evaluate potential options in decision-making</w:t>
            </w:r>
          </w:p>
          <w:p w:rsidR="00145EE4" w:rsidRPr="00E24A23" w:rsidRDefault="00145EE4" w:rsidP="00145EE4">
            <w:pPr>
              <w:pStyle w:val="EnvelopeReturn"/>
              <w:numPr>
                <w:ilvl w:val="0"/>
                <w:numId w:val="13"/>
              </w:numPr>
            </w:pPr>
            <w:r>
              <w:rPr>
                <w:iCs/>
              </w:rPr>
              <w:t>Decide between competing options and interests</w:t>
            </w:r>
          </w:p>
          <w:p w:rsidR="008E4B4B" w:rsidRDefault="00E24A23" w:rsidP="008E4B4B">
            <w:pPr>
              <w:pStyle w:val="EnvelopeReturn"/>
              <w:numPr>
                <w:ilvl w:val="0"/>
                <w:numId w:val="13"/>
              </w:numPr>
            </w:pPr>
            <w:r>
              <w:rPr>
                <w:iCs/>
              </w:rPr>
              <w:t>Think creatively to generate alternative solutions</w:t>
            </w:r>
            <w:r w:rsidR="008E4B4B">
              <w:t xml:space="preserve"> </w:t>
            </w:r>
          </w:p>
          <w:p w:rsidR="00E706DB" w:rsidRDefault="00E706DB" w:rsidP="00F718BC">
            <w:pPr>
              <w:pStyle w:val="EnvelopeReturn"/>
            </w:pPr>
          </w:p>
        </w:tc>
      </w:tr>
    </w:tbl>
    <w:p w:rsidR="00E706DB" w:rsidRDefault="00E706DB"/>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77682B" w:rsidP="00F718BC">
            <w:pPr>
              <w:pStyle w:val="EnvelopeReturn"/>
            </w:pPr>
            <w:r>
              <w:rPr>
                <w:u w:val="single"/>
              </w:rPr>
              <w:t>Interpersonal Skills in Organizations</w:t>
            </w:r>
            <w:r w:rsidR="00E706DB">
              <w:rPr>
                <w:u w:val="single"/>
              </w:rPr>
              <w:t xml:space="preserve"> – </w:t>
            </w:r>
            <w:r w:rsidR="00F718BC">
              <w:rPr>
                <w:u w:val="single"/>
              </w:rPr>
              <w:t>Canadian</w:t>
            </w:r>
            <w:r w:rsidR="00E706DB">
              <w:rPr>
                <w:u w:val="single"/>
              </w:rPr>
              <w:t xml:space="preserve"> Edition </w:t>
            </w:r>
            <w:r w:rsidR="00E706DB">
              <w:t xml:space="preserve">by </w:t>
            </w:r>
            <w:r>
              <w:t xml:space="preserve">De </w:t>
            </w:r>
            <w:proofErr w:type="spellStart"/>
            <w:r>
              <w:t>Janasz</w:t>
            </w:r>
            <w:proofErr w:type="spellEnd"/>
            <w:r>
              <w:t>, Dowd, Schneider</w:t>
            </w:r>
            <w:r w:rsidR="00F718BC">
              <w:t>, and Rice</w:t>
            </w:r>
            <w:r w:rsidR="00E706DB">
              <w:t xml:space="preserve">.  Published by </w:t>
            </w:r>
            <w:r>
              <w:t>McGraw-Hill Higher Education, 200</w:t>
            </w:r>
            <w:r w:rsidR="00EF34A7">
              <w:t>9</w:t>
            </w:r>
            <w:r w:rsidR="00E706DB">
              <w:t>.</w:t>
            </w:r>
            <w:r>
              <w:t xml:space="preserve">  ISBN 0-07-</w:t>
            </w:r>
            <w:r w:rsidR="00F718BC">
              <w:t>097990</w:t>
            </w:r>
            <w:r>
              <w:t>-</w:t>
            </w:r>
            <w:r w:rsidR="00F718BC">
              <w:t>1</w:t>
            </w:r>
          </w:p>
        </w:tc>
      </w:tr>
    </w:tbl>
    <w:p w:rsidR="00E706DB" w:rsidRDefault="00E706DB"/>
    <w:tbl>
      <w:tblPr>
        <w:tblW w:w="0" w:type="auto"/>
        <w:tblLayout w:type="fixed"/>
        <w:tblLook w:val="0000"/>
      </w:tblPr>
      <w:tblGrid>
        <w:gridCol w:w="675"/>
        <w:gridCol w:w="8181"/>
      </w:tblGrid>
      <w:tr w:rsidR="00E706DB">
        <w:trPr>
          <w:cantSplit/>
          <w:trHeight w:val="2889"/>
        </w:trPr>
        <w:tc>
          <w:tcPr>
            <w:tcW w:w="675" w:type="dxa"/>
          </w:tcPr>
          <w:p w:rsidR="00E706DB" w:rsidRDefault="00E706DB">
            <w:pPr>
              <w:pStyle w:val="EnvelopeReturn"/>
              <w:rPr>
                <w:b/>
              </w:rPr>
            </w:pPr>
            <w:r>
              <w:rPr>
                <w:b/>
              </w:rPr>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F718BC">
              <w:rPr>
                <w:lang w:val="en-GB"/>
              </w:rPr>
              <w:t>Unit</w:t>
            </w:r>
            <w:r w:rsidR="0077682B">
              <w:rPr>
                <w:lang w:val="en-GB"/>
              </w:rPr>
              <w:t xml:space="preserve"> 1 </w:t>
            </w:r>
            <w:r>
              <w:rPr>
                <w:lang w:val="en-GB"/>
              </w:rPr>
              <w:t>plus material covered in class</w:t>
            </w:r>
            <w:r>
              <w:rPr>
                <w:lang w:val="en-GB"/>
              </w:rPr>
              <w:tab/>
            </w:r>
            <w:r w:rsidR="00F718BC">
              <w:rPr>
                <w:b/>
                <w:bCs/>
                <w:lang w:val="en-GB"/>
              </w:rPr>
              <w:t>2</w:t>
            </w:r>
            <w:r>
              <w:rPr>
                <w:b/>
                <w:bCs/>
                <w:lang w:val="en-GB"/>
              </w:rPr>
              <w:t>0%</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F718BC">
              <w:t>Unit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Pr="00F718BC">
              <w:rPr>
                <w:bCs/>
              </w:rPr>
              <w:t>Unit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Pr="000C2DC7">
              <w:rPr>
                <w:b/>
                <w:bCs/>
                <w:u w:val="single"/>
              </w:rPr>
              <w:t>0</w:t>
            </w:r>
            <w:r>
              <w:rPr>
                <w:b/>
                <w:bCs/>
              </w:rPr>
              <w:t>%</w:t>
            </w:r>
          </w:p>
          <w:p w:rsidR="005642FF" w:rsidRDefault="005642FF" w:rsidP="005642FF">
            <w:pPr>
              <w:pStyle w:val="EnvelopeReturn"/>
              <w:tabs>
                <w:tab w:val="left" w:pos="1215"/>
                <w:tab w:val="left" w:pos="7155"/>
              </w:tabs>
            </w:pPr>
            <w:r>
              <w:tab/>
              <w:t>Journals – 5%</w:t>
            </w:r>
          </w:p>
          <w:p w:rsidR="005642FF" w:rsidRDefault="005642FF" w:rsidP="005642FF">
            <w:pPr>
              <w:pStyle w:val="EnvelopeReturn"/>
              <w:tabs>
                <w:tab w:val="left" w:pos="1215"/>
                <w:tab w:val="left" w:pos="7155"/>
              </w:tabs>
            </w:pPr>
            <w:r>
              <w:tab/>
              <w:t>Classroom Work – 10%</w:t>
            </w:r>
          </w:p>
          <w:p w:rsidR="005642FF" w:rsidRPr="000C2DC7" w:rsidRDefault="005642FF" w:rsidP="005642FF">
            <w:pPr>
              <w:pStyle w:val="EnvelopeReturn"/>
              <w:tabs>
                <w:tab w:val="left" w:pos="1215"/>
                <w:tab w:val="left" w:pos="7155"/>
              </w:tabs>
            </w:pPr>
            <w:r>
              <w:tab/>
              <w:t>Group/Individual Projects -  25%</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0" w:type="auto"/>
        <w:tblLayout w:type="fixed"/>
        <w:tblLook w:val="0000"/>
      </w:tblPr>
      <w:tblGrid>
        <w:gridCol w:w="675"/>
        <w:gridCol w:w="1701"/>
        <w:gridCol w:w="4678"/>
        <w:gridCol w:w="1802"/>
      </w:tblGrid>
      <w:tr w:rsidR="00E706DB">
        <w:tc>
          <w:tcPr>
            <w:tcW w:w="675" w:type="dxa"/>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90 - 100%</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80 - 89%</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tcPr>
          <w:p w:rsidR="00E706DB" w:rsidRDefault="00E706DB">
            <w:pPr>
              <w:jc w:val="center"/>
              <w:rPr>
                <w:rFonts w:ascii="Arial" w:hAnsi="Arial"/>
              </w:rPr>
            </w:pPr>
            <w:r>
              <w:rPr>
                <w:rFonts w:ascii="Arial" w:hAnsi="Arial"/>
              </w:rPr>
              <w:t>70 - 79%</w:t>
            </w:r>
          </w:p>
        </w:tc>
        <w:tc>
          <w:tcPr>
            <w:tcW w:w="1802" w:type="dxa"/>
          </w:tcPr>
          <w:p w:rsidR="00E706DB" w:rsidRDefault="00E706DB">
            <w:pPr>
              <w:jc w:val="center"/>
              <w:rPr>
                <w:rFonts w:ascii="Arial" w:hAnsi="Arial"/>
              </w:rPr>
            </w:pPr>
            <w:r>
              <w:rPr>
                <w:rFonts w:ascii="Arial" w:hAnsi="Arial"/>
              </w:rPr>
              <w:t>3.00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tcPr>
          <w:p w:rsidR="00E706DB" w:rsidRDefault="00E706DB">
            <w:pPr>
              <w:jc w:val="center"/>
              <w:rPr>
                <w:rFonts w:ascii="Arial" w:hAnsi="Arial"/>
              </w:rPr>
            </w:pPr>
            <w:r>
              <w:rPr>
                <w:rFonts w:ascii="Arial" w:hAnsi="Arial"/>
              </w:rPr>
              <w:t>60 - 69%</w:t>
            </w:r>
          </w:p>
        </w:tc>
        <w:tc>
          <w:tcPr>
            <w:tcW w:w="1802" w:type="dxa"/>
          </w:tcPr>
          <w:p w:rsidR="00E706DB" w:rsidRDefault="00E706DB">
            <w:pPr>
              <w:jc w:val="center"/>
              <w:rPr>
                <w:rFonts w:ascii="Arial" w:hAnsi="Arial"/>
              </w:rPr>
            </w:pPr>
            <w:r>
              <w:rPr>
                <w:rFonts w:ascii="Arial" w:hAnsi="Arial"/>
              </w:rPr>
              <w:t>2.00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tcPr>
          <w:p w:rsidR="00E706DB" w:rsidRDefault="00E706DB">
            <w:pPr>
              <w:jc w:val="center"/>
              <w:rPr>
                <w:rFonts w:ascii="Arial" w:hAnsi="Arial"/>
              </w:rPr>
            </w:pPr>
            <w:r>
              <w:rPr>
                <w:rFonts w:ascii="Arial" w:hAnsi="Arial"/>
              </w:rPr>
              <w:t>50-59%</w:t>
            </w:r>
          </w:p>
        </w:tc>
        <w:tc>
          <w:tcPr>
            <w:tcW w:w="1802" w:type="dxa"/>
          </w:tcPr>
          <w:p w:rsidR="00E706DB" w:rsidRDefault="00E706DB">
            <w:pPr>
              <w:jc w:val="center"/>
              <w:rPr>
                <w:rFonts w:ascii="Arial" w:hAnsi="Arial"/>
              </w:rPr>
            </w:pPr>
            <w:r>
              <w:rPr>
                <w:rFonts w:ascii="Arial" w:hAnsi="Arial"/>
              </w:rPr>
              <w:t>1.00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tcPr>
          <w:p w:rsidR="00E706DB" w:rsidRDefault="00E706DB">
            <w:pPr>
              <w:jc w:val="center"/>
              <w:rPr>
                <w:rFonts w:ascii="Arial" w:hAnsi="Arial"/>
              </w:rPr>
            </w:pPr>
            <w:r>
              <w:rPr>
                <w:rFonts w:ascii="Arial" w:hAnsi="Arial"/>
              </w:rPr>
              <w:t>49% and below</w:t>
            </w:r>
          </w:p>
        </w:tc>
        <w:tc>
          <w:tcPr>
            <w:tcW w:w="1802" w:type="dxa"/>
          </w:tcPr>
          <w:p w:rsidR="00E706DB" w:rsidRDefault="00E706DB">
            <w:pPr>
              <w:jc w:val="center"/>
              <w:rPr>
                <w:rFonts w:ascii="Arial" w:hAnsi="Arial"/>
              </w:rPr>
            </w:pPr>
            <w:r>
              <w:rPr>
                <w:rFonts w:ascii="Arial" w:hAnsi="Arial"/>
              </w:rPr>
              <w:t>0.00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tcPr>
          <w:p w:rsidR="00E706DB" w:rsidRDefault="00E706DB">
            <w:pPr>
              <w:rPr>
                <w:rFonts w:ascii="Arial" w:hAnsi="Arial"/>
              </w:rPr>
            </w:pPr>
            <w:r>
              <w:rPr>
                <w:rFonts w:ascii="Arial" w:hAnsi="Arial"/>
              </w:rPr>
              <w:t>Credit for diploma requirements has been awarded.</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tcPr>
          <w:p w:rsidR="00E706DB" w:rsidRDefault="00E706DB">
            <w:pPr>
              <w:rPr>
                <w:rFonts w:ascii="Arial" w:hAnsi="Arial"/>
              </w:rPr>
            </w:pPr>
            <w:r>
              <w:rPr>
                <w:rFonts w:ascii="Arial" w:hAnsi="Arial"/>
              </w:rPr>
              <w:t>Satisfactory achievement in field/clinical placement or non-graded subject areas.</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tcPr>
          <w:p w:rsidR="00E706DB" w:rsidRDefault="00E706DB">
            <w:pPr>
              <w:rPr>
                <w:rFonts w:ascii="Arial" w:hAnsi="Arial"/>
              </w:rPr>
            </w:pPr>
            <w:r>
              <w:rPr>
                <w:rFonts w:ascii="Arial" w:hAnsi="Arial"/>
              </w:rPr>
              <w:t>Unsatisfactory achievement in field/ clinical placement or non-graded subject area.</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tcPr>
          <w:p w:rsidR="00E706DB" w:rsidRDefault="00E706DB">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tcPr>
          <w:p w:rsidR="00E706DB" w:rsidRDefault="00E706DB">
            <w:pPr>
              <w:rPr>
                <w:rFonts w:ascii="Arial" w:hAnsi="Arial"/>
              </w:rPr>
            </w:pPr>
            <w:r>
              <w:rPr>
                <w:rFonts w:ascii="Arial" w:hAnsi="Arial"/>
              </w:rPr>
              <w:t xml:space="preserve">Grade not reported to Registrar's office.  </w:t>
            </w:r>
          </w:p>
        </w:tc>
        <w:tc>
          <w:tcPr>
            <w:tcW w:w="1802" w:type="dxa"/>
          </w:tcPr>
          <w:p w:rsidR="00E706DB" w:rsidRDefault="00E706DB">
            <w:pPr>
              <w:jc w:val="center"/>
              <w:rPr>
                <w:rFonts w:ascii="Arial" w:hAnsi="Arial"/>
              </w:rPr>
            </w:pPr>
          </w:p>
        </w:tc>
      </w:tr>
      <w:tr w:rsidR="00E706DB">
        <w:trPr>
          <w:trHeight w:val="756"/>
        </w:trPr>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tcPr>
          <w:p w:rsidR="00E706DB" w:rsidRDefault="00E706DB">
            <w:pPr>
              <w:jc w:val="center"/>
              <w:rPr>
                <w:rFonts w:ascii="Arial" w:hAnsi="Arial"/>
              </w:rPr>
            </w:pPr>
          </w:p>
        </w:tc>
      </w:tr>
      <w:tr w:rsidR="00C9307E" w:rsidTr="00CF7090">
        <w:trPr>
          <w:cantSplit/>
        </w:trPr>
        <w:tc>
          <w:tcPr>
            <w:tcW w:w="675" w:type="dxa"/>
          </w:tcPr>
          <w:p w:rsidR="00C9307E" w:rsidRDefault="00C9307E" w:rsidP="00CF7090">
            <w:pPr>
              <w:rPr>
                <w:rFonts w:ascii="Arial" w:hAnsi="Arial"/>
                <w:b/>
              </w:rPr>
            </w:pPr>
            <w:r>
              <w:rPr>
                <w:rFonts w:ascii="Arial" w:hAnsi="Arial"/>
                <w:b/>
              </w:rPr>
              <w:t>VI.</w:t>
            </w:r>
          </w:p>
        </w:tc>
        <w:tc>
          <w:tcPr>
            <w:tcW w:w="8181" w:type="dxa"/>
            <w:gridSpan w:val="3"/>
          </w:tcPr>
          <w:p w:rsidR="00C9307E" w:rsidRDefault="00C9307E" w:rsidP="00CF7090">
            <w:pPr>
              <w:rPr>
                <w:rFonts w:ascii="Arial" w:hAnsi="Arial"/>
                <w:b/>
              </w:rPr>
            </w:pPr>
            <w:r>
              <w:rPr>
                <w:rFonts w:ascii="Arial" w:hAnsi="Arial"/>
                <w:b/>
              </w:rPr>
              <w:t>SPECIAL NOTES:</w:t>
            </w:r>
          </w:p>
          <w:p w:rsidR="00C9307E" w:rsidRDefault="00C9307E" w:rsidP="00CF7090">
            <w:pPr>
              <w:rPr>
                <w:rFonts w:ascii="Arial" w:hAnsi="Arial"/>
              </w:rPr>
            </w:pPr>
          </w:p>
        </w:tc>
      </w:tr>
      <w:tr w:rsidR="00C9307E" w:rsidTr="00CF7090">
        <w:tblPrEx>
          <w:tblLook w:val="04A0"/>
        </w:tblPrEx>
        <w:trPr>
          <w:cantSplit/>
        </w:trPr>
        <w:tc>
          <w:tcPr>
            <w:tcW w:w="675" w:type="dxa"/>
          </w:tcPr>
          <w:p w:rsidR="00C9307E" w:rsidRDefault="00C9307E" w:rsidP="00CF7090">
            <w:pPr>
              <w:rPr>
                <w:rFonts w:ascii="Arial" w:hAnsi="Arial"/>
              </w:rPr>
            </w:pPr>
          </w:p>
        </w:tc>
        <w:tc>
          <w:tcPr>
            <w:tcW w:w="8181" w:type="dxa"/>
            <w:gridSpan w:val="3"/>
            <w:hideMark/>
          </w:tcPr>
          <w:p w:rsidR="00C9307E" w:rsidRDefault="00C9307E" w:rsidP="00CF709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9307E" w:rsidRDefault="00C9307E" w:rsidP="00CF7090">
            <w:pPr>
              <w:rPr>
                <w:rFonts w:ascii="Arial" w:hAnsi="Arial" w:cs="Arial"/>
                <w:szCs w:val="24"/>
                <w:u w:val="single"/>
                <w:lang w:eastAsia="en-CA"/>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DE24C1">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C9307E" w:rsidRDefault="00C9307E" w:rsidP="00CF7090">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Pr="0043663F" w:rsidRDefault="00C9307E" w:rsidP="00CF7090">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r w:rsidRPr="00372BE7">
              <w:rPr>
                <w:rFonts w:ascii="Arial" w:hAnsi="Arial"/>
              </w:rPr>
              <w:t xml:space="preserve">practise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C9307E" w:rsidRPr="0043663F" w:rsidRDefault="00C9307E" w:rsidP="00CF7090">
            <w:pPr>
              <w:rPr>
                <w:rFonts w:ascii="Arial" w:hAnsi="Arial"/>
              </w:rPr>
            </w:pPr>
          </w:p>
          <w:p w:rsidR="00C9307E" w:rsidRPr="0043663F" w:rsidRDefault="00C9307E" w:rsidP="00CF7090">
            <w:pPr>
              <w:keepNext/>
              <w:outlineLvl w:val="2"/>
              <w:rPr>
                <w:rFonts w:ascii="Arial" w:hAnsi="Arial"/>
              </w:rPr>
            </w:pPr>
            <w:r>
              <w:rPr>
                <w:rFonts w:ascii="Arial" w:hAnsi="Arial"/>
              </w:rPr>
              <w:t>These skills include:</w:t>
            </w:r>
          </w:p>
          <w:p w:rsidR="00C9307E" w:rsidRPr="0043663F" w:rsidRDefault="00C9307E" w:rsidP="00C9307E">
            <w:pPr>
              <w:pStyle w:val="ListParagraph"/>
              <w:numPr>
                <w:ilvl w:val="0"/>
                <w:numId w:val="24"/>
              </w:numPr>
              <w:ind w:left="765"/>
              <w:rPr>
                <w:rFonts w:ascii="Arial" w:hAnsi="Arial"/>
              </w:rPr>
            </w:pPr>
            <w:r w:rsidRPr="0043663F">
              <w:rPr>
                <w:rFonts w:ascii="Arial" w:hAnsi="Arial"/>
              </w:rPr>
              <w:t>arriving and leaving class on time</w:t>
            </w:r>
          </w:p>
          <w:p w:rsidR="00C9307E" w:rsidRPr="0043663F" w:rsidRDefault="00C9307E" w:rsidP="00C9307E">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C9307E" w:rsidRPr="0043663F" w:rsidRDefault="00C9307E" w:rsidP="00C9307E">
            <w:pPr>
              <w:pStyle w:val="ListParagraph"/>
              <w:numPr>
                <w:ilvl w:val="0"/>
                <w:numId w:val="24"/>
              </w:numPr>
              <w:ind w:left="765"/>
              <w:rPr>
                <w:rFonts w:ascii="Arial" w:hAnsi="Arial"/>
              </w:rPr>
            </w:pPr>
            <w:r w:rsidRPr="00372BE7">
              <w:rPr>
                <w:rFonts w:ascii="Arial" w:hAnsi="Arial"/>
              </w:rPr>
              <w:t>checking college e-mail twice daily as a minimum</w:t>
            </w:r>
          </w:p>
          <w:p w:rsidR="00C9307E" w:rsidRPr="0043663F" w:rsidRDefault="00C9307E" w:rsidP="00C9307E">
            <w:pPr>
              <w:pStyle w:val="ListParagraph"/>
              <w:numPr>
                <w:ilvl w:val="0"/>
                <w:numId w:val="24"/>
              </w:numPr>
              <w:ind w:left="765"/>
              <w:rPr>
                <w:rFonts w:ascii="Arial" w:hAnsi="Arial"/>
              </w:rPr>
            </w:pPr>
            <w:r w:rsidRPr="00372BE7">
              <w:rPr>
                <w:rFonts w:ascii="Arial" w:hAnsi="Arial"/>
              </w:rPr>
              <w:t>following classroom rules and procedures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C9307E" w:rsidRPr="0043663F" w:rsidRDefault="00C9307E" w:rsidP="00C9307E">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focusing on the work at hand </w:t>
            </w:r>
          </w:p>
          <w:p w:rsidR="00C9307E" w:rsidRPr="0043663F" w:rsidRDefault="00C9307E" w:rsidP="00C9307E">
            <w:pPr>
              <w:pStyle w:val="ListParagraph"/>
              <w:numPr>
                <w:ilvl w:val="0"/>
                <w:numId w:val="24"/>
              </w:numPr>
              <w:ind w:left="765"/>
              <w:rPr>
                <w:rFonts w:ascii="Arial" w:hAnsi="Arial"/>
              </w:rPr>
            </w:pPr>
            <w:r w:rsidRPr="00372BE7">
              <w:rPr>
                <w:rFonts w:ascii="Arial" w:hAnsi="Arial"/>
              </w:rPr>
              <w:t>organizing paperwork and keeping track of deadlines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C9307E" w:rsidRDefault="00C9307E" w:rsidP="00C9307E">
            <w:pPr>
              <w:pStyle w:val="ListParagraph"/>
              <w:numPr>
                <w:ilvl w:val="0"/>
                <w:numId w:val="24"/>
              </w:numPr>
              <w:ind w:left="765"/>
              <w:rPr>
                <w:rFonts w:ascii="Arial" w:hAnsi="Arial" w:cs="Arial"/>
              </w:rPr>
            </w:pPr>
            <w:r w:rsidRPr="00372BE7">
              <w:rPr>
                <w:rFonts w:ascii="Arial" w:hAnsi="Arial"/>
              </w:rPr>
              <w:t>being responsible for your own work</w:t>
            </w:r>
          </w:p>
          <w:p w:rsidR="00C9307E" w:rsidRPr="0043663F" w:rsidRDefault="00C9307E" w:rsidP="0043663F">
            <w:pPr>
              <w:rPr>
                <w:rFonts w:ascii="Arial" w:hAnsi="Arial" w:cs="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Pr="00CE5D7C" w:rsidRDefault="00C9307E" w:rsidP="00CF7090">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C9307E" w:rsidRPr="00CE5D7C" w:rsidRDefault="00C9307E" w:rsidP="00CF7090">
            <w:pPr>
              <w:rPr>
                <w:rFonts w:ascii="Arial" w:hAnsi="Arial"/>
              </w:rPr>
            </w:pPr>
          </w:p>
          <w:p w:rsidR="00C9307E" w:rsidRPr="00CE5D7C" w:rsidRDefault="00C9307E" w:rsidP="00C9307E">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C9307E" w:rsidRDefault="00C9307E" w:rsidP="00C9307E">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C9307E" w:rsidRPr="00CE5D7C" w:rsidRDefault="00C9307E" w:rsidP="00C9307E">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C9307E" w:rsidRDefault="00C9307E" w:rsidP="00C9307E">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C9307E" w:rsidRDefault="00C9307E" w:rsidP="00DE24C1">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DE24C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9307E" w:rsidRPr="00CE5D7C" w:rsidRDefault="00C9307E" w:rsidP="00CF7090">
            <w:pPr>
              <w:rPr>
                <w:rFonts w:ascii="Arial" w:hAnsi="Arial"/>
              </w:rPr>
            </w:pPr>
          </w:p>
        </w:tc>
      </w:tr>
      <w:tr w:rsidR="00C9307E" w:rsidTr="00642EF0">
        <w:trPr>
          <w:cantSplit/>
        </w:trPr>
        <w:tc>
          <w:tcPr>
            <w:tcW w:w="675" w:type="dxa"/>
          </w:tcPr>
          <w:p w:rsidR="00C9307E" w:rsidRDefault="00C9307E" w:rsidP="00642EF0">
            <w:pPr>
              <w:rPr>
                <w:rFonts w:ascii="Arial" w:hAnsi="Arial"/>
              </w:rPr>
            </w:pPr>
          </w:p>
        </w:tc>
        <w:tc>
          <w:tcPr>
            <w:tcW w:w="8181" w:type="dxa"/>
            <w:gridSpan w:val="3"/>
          </w:tcPr>
          <w:p w:rsidR="00C9307E" w:rsidRDefault="00C9307E" w:rsidP="00642EF0">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ype techniques should practise</w:t>
            </w:r>
            <w:r w:rsidRPr="00CE5D7C">
              <w:rPr>
                <w:rFonts w:ascii="Arial" w:hAnsi="Arial"/>
              </w:rPr>
              <w:t xml:space="preserve"> t</w:t>
            </w:r>
            <w:r>
              <w:rPr>
                <w:rFonts w:ascii="Arial" w:hAnsi="Arial"/>
              </w:rPr>
              <w:t>heir skills on a daily basis.</w:t>
            </w:r>
          </w:p>
          <w:p w:rsidR="00C9307E" w:rsidRDefault="00C9307E" w:rsidP="00642EF0">
            <w:pPr>
              <w:rPr>
                <w:rFonts w:ascii="Arial" w:hAnsi="Arial"/>
              </w:rPr>
            </w:pPr>
          </w:p>
          <w:p w:rsidR="00C9307E" w:rsidRPr="00CE5D7C" w:rsidRDefault="00C9307E" w:rsidP="00642EF0">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C9307E" w:rsidRPr="00CE5D7C" w:rsidRDefault="00C9307E" w:rsidP="00642EF0">
            <w:pPr>
              <w:rPr>
                <w:rFonts w:ascii="Arial" w:hAnsi="Arial"/>
              </w:rPr>
            </w:pPr>
          </w:p>
        </w:tc>
      </w:tr>
      <w:tr w:rsidR="00C9307E" w:rsidTr="00642EF0">
        <w:trPr>
          <w:cantSplit/>
        </w:trPr>
        <w:tc>
          <w:tcPr>
            <w:tcW w:w="675" w:type="dxa"/>
          </w:tcPr>
          <w:p w:rsidR="00C9307E" w:rsidRDefault="00C9307E" w:rsidP="00642EF0">
            <w:pPr>
              <w:rPr>
                <w:rFonts w:ascii="Arial" w:hAnsi="Arial"/>
              </w:rPr>
            </w:pPr>
          </w:p>
        </w:tc>
        <w:tc>
          <w:tcPr>
            <w:tcW w:w="8181" w:type="dxa"/>
            <w:gridSpan w:val="3"/>
          </w:tcPr>
          <w:p w:rsidR="00C9307E" w:rsidRDefault="00C9307E" w:rsidP="00642EF0">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C9307E" w:rsidRDefault="00C9307E" w:rsidP="00642EF0">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CF7090">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C9307E" w:rsidRDefault="00C9307E" w:rsidP="00CF7090">
            <w:pPr>
              <w:rPr>
                <w:rFonts w:ascii="Arial" w:hAnsi="Arial"/>
              </w:rPr>
            </w:pPr>
          </w:p>
          <w:p w:rsidR="00C9307E" w:rsidRDefault="00C9307E" w:rsidP="00CF7090">
            <w:pPr>
              <w:rPr>
                <w:rFonts w:ascii="Arial" w:hAnsi="Arial"/>
              </w:rPr>
            </w:pPr>
            <w:r>
              <w:rPr>
                <w:rFonts w:ascii="Arial" w:hAnsi="Arial"/>
              </w:rPr>
              <w:t xml:space="preserve">All requested assignments must be submitted in a </w:t>
            </w:r>
            <w:proofErr w:type="spellStart"/>
            <w:r>
              <w:rPr>
                <w:rFonts w:ascii="Arial" w:hAnsi="Arial"/>
              </w:rPr>
              <w:t>labeled</w:t>
            </w:r>
            <w:proofErr w:type="spellEnd"/>
            <w:r>
              <w:rPr>
                <w:rFonts w:ascii="Arial" w:hAnsi="Arial"/>
              </w:rPr>
              <w:t xml:space="preserve"> folder complete with a plastic </w:t>
            </w:r>
            <w:smartTag w:uri="urn:schemas-microsoft-com:office:smarttags" w:element="stockticker">
              <w:r>
                <w:rPr>
                  <w:rFonts w:ascii="Arial" w:hAnsi="Arial"/>
                </w:rPr>
                <w:t>USB</w:t>
              </w:r>
            </w:smartTag>
            <w:r>
              <w:rPr>
                <w:rFonts w:ascii="Arial" w:hAnsi="Arial"/>
              </w:rPr>
              <w:t xml:space="preserve">/CD pocket.  All work must be </w:t>
            </w:r>
            <w:proofErr w:type="spellStart"/>
            <w:r>
              <w:rPr>
                <w:rFonts w:ascii="Arial" w:hAnsi="Arial"/>
              </w:rPr>
              <w:t>labeled</w:t>
            </w:r>
            <w:proofErr w:type="spellEnd"/>
            <w:r>
              <w:rPr>
                <w:rFonts w:ascii="Arial" w:hAnsi="Arial"/>
              </w:rPr>
              <w:t xml:space="preserve"> with the student’s name and the project information on each page.</w:t>
            </w:r>
          </w:p>
          <w:p w:rsidR="00C9307E" w:rsidRDefault="00C9307E" w:rsidP="00CF7090">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0C211F">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9307E" w:rsidRDefault="00C9307E" w:rsidP="000C211F">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7F7A6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9307E" w:rsidRDefault="00C9307E" w:rsidP="007F7A65">
            <w:pPr>
              <w:rPr>
                <w:rFonts w:ascii="Arial" w:hAnsi="Arial" w:cs="Arial"/>
                <w:color w:val="000000"/>
              </w:rPr>
            </w:pPr>
          </w:p>
          <w:p w:rsidR="00C9307E" w:rsidRDefault="00C9307E" w:rsidP="007F7A65">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9307E" w:rsidRDefault="00C9307E" w:rsidP="007F7A65">
            <w:pPr>
              <w:rPr>
                <w:rFonts w:ascii="Arial" w:hAnsi="Arial"/>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DE24C1">
            <w:pPr>
              <w:rPr>
                <w:rFonts w:ascii="Arial" w:hAnsi="Arial" w:cs="Arial"/>
              </w:rPr>
            </w:pPr>
            <w:r>
              <w:rPr>
                <w:rFonts w:ascii="Arial" w:hAnsi="Arial" w:cs="Arial"/>
              </w:rPr>
              <w:t xml:space="preserve">For those students who have </w:t>
            </w:r>
          </w:p>
          <w:p w:rsidR="00C9307E" w:rsidRDefault="00C9307E" w:rsidP="00C9307E">
            <w:pPr>
              <w:numPr>
                <w:ilvl w:val="0"/>
                <w:numId w:val="25"/>
              </w:numPr>
              <w:rPr>
                <w:rFonts w:ascii="Arial" w:hAnsi="Arial" w:cs="Arial"/>
              </w:rPr>
            </w:pPr>
            <w:r>
              <w:rPr>
                <w:rFonts w:ascii="Arial" w:hAnsi="Arial" w:cs="Arial"/>
              </w:rPr>
              <w:t>attended 75 percent of classes</w:t>
            </w:r>
          </w:p>
          <w:p w:rsidR="00C9307E" w:rsidRDefault="00C9307E" w:rsidP="00C9307E">
            <w:pPr>
              <w:numPr>
                <w:ilvl w:val="0"/>
                <w:numId w:val="25"/>
              </w:numPr>
              <w:rPr>
                <w:rFonts w:ascii="Arial" w:hAnsi="Arial" w:cs="Arial"/>
              </w:rPr>
            </w:pPr>
            <w:r>
              <w:rPr>
                <w:rFonts w:ascii="Arial" w:hAnsi="Arial" w:cs="Arial"/>
              </w:rPr>
              <w:t>completed all required course work</w:t>
            </w:r>
          </w:p>
          <w:p w:rsidR="00C9307E" w:rsidRDefault="00C9307E" w:rsidP="00C9307E">
            <w:pPr>
              <w:numPr>
                <w:ilvl w:val="0"/>
                <w:numId w:val="25"/>
              </w:numPr>
              <w:rPr>
                <w:rFonts w:ascii="Arial" w:hAnsi="Arial" w:cs="Arial"/>
              </w:rPr>
            </w:pPr>
            <w:r>
              <w:rPr>
                <w:rFonts w:ascii="Arial" w:hAnsi="Arial" w:cs="Arial"/>
              </w:rPr>
              <w:t>failed the course or missed one test</w:t>
            </w:r>
          </w:p>
          <w:p w:rsidR="00C9307E" w:rsidRDefault="00C9307E" w:rsidP="00DE24C1">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C9307E" w:rsidRDefault="00C9307E" w:rsidP="00CF7090">
            <w:pPr>
              <w:rPr>
                <w:rFonts w:ascii="Arial" w:hAnsi="Arial" w:cs="Arial"/>
                <w:color w:val="000000"/>
              </w:rPr>
            </w:pPr>
          </w:p>
        </w:tc>
      </w:tr>
      <w:tr w:rsidR="00C9307E" w:rsidTr="00CF7090">
        <w:trPr>
          <w:cantSplit/>
        </w:trPr>
        <w:tc>
          <w:tcPr>
            <w:tcW w:w="675" w:type="dxa"/>
          </w:tcPr>
          <w:p w:rsidR="00C9307E" w:rsidRDefault="00C9307E" w:rsidP="00CF7090">
            <w:pPr>
              <w:rPr>
                <w:rFonts w:ascii="Arial" w:hAnsi="Arial"/>
              </w:rPr>
            </w:pPr>
          </w:p>
        </w:tc>
        <w:tc>
          <w:tcPr>
            <w:tcW w:w="8181" w:type="dxa"/>
            <w:gridSpan w:val="3"/>
          </w:tcPr>
          <w:p w:rsidR="00C9307E" w:rsidRDefault="00C9307E" w:rsidP="00FB62AF">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C9307E" w:rsidRDefault="00C9307E" w:rsidP="00D71BE7">
            <w:pPr>
              <w:rPr>
                <w:rFonts w:ascii="Arial" w:hAnsi="Arial"/>
              </w:rPr>
            </w:pPr>
          </w:p>
        </w:tc>
      </w:tr>
    </w:tbl>
    <w:p w:rsidR="00C9307E" w:rsidRPr="00CF3EB5" w:rsidRDefault="00C9307E" w:rsidP="00CE5D7C">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C9307E" w:rsidRDefault="00C9307E" w:rsidP="00CE5D7C">
      <w:pPr>
        <w:rPr>
          <w:rFonts w:ascii="Arial" w:hAnsi="Arial" w:cs="Arial"/>
        </w:rPr>
      </w:pPr>
    </w:p>
    <w:p w:rsidR="00C9307E" w:rsidRPr="00CF3EB5" w:rsidRDefault="00C9307E" w:rsidP="00CE5D7C">
      <w:pPr>
        <w:ind w:left="720" w:hanging="720"/>
        <w:rPr>
          <w:rFonts w:ascii="Arial" w:hAnsi="Arial" w:cs="Arial"/>
        </w:rPr>
      </w:pPr>
      <w:r>
        <w:rPr>
          <w:rFonts w:ascii="Arial" w:hAnsi="Arial" w:cs="Arial"/>
        </w:rPr>
        <w:tab/>
        <w:t>The provisions contained in the addendum located on the portal form part of this course outline.</w:t>
      </w:r>
    </w:p>
    <w:p w:rsidR="00C9307E" w:rsidRDefault="00C9307E"/>
    <w:p w:rsidR="00DF06A0" w:rsidRDefault="00DF06A0" w:rsidP="00DF06A0"/>
    <w:p w:rsidR="00E706DB" w:rsidRDefault="00E706DB"/>
    <w:sectPr w:rsidR="00E706DB" w:rsidSect="00313F46">
      <w:headerReference w:type="even" r:id="rId9"/>
      <w:headerReference w:type="default" r:id="rId10"/>
      <w:pgSz w:w="12240" w:h="15840"/>
      <w:pgMar w:top="1980" w:right="1800" w:bottom="1440" w:left="1800" w:header="1260"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1FF" w:rsidRDefault="008571FF">
      <w:r>
        <w:separator/>
      </w:r>
    </w:p>
  </w:endnote>
  <w:endnote w:type="continuationSeparator" w:id="1">
    <w:p w:rsidR="008571FF" w:rsidRDefault="00857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1FF" w:rsidRDefault="008571FF">
      <w:r>
        <w:separator/>
      </w:r>
    </w:p>
  </w:footnote>
  <w:footnote w:type="continuationSeparator" w:id="1">
    <w:p w:rsidR="008571FF" w:rsidRDefault="00857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E80A5A">
    <w:pPr>
      <w:pStyle w:val="Header"/>
      <w:framePr w:wrap="around" w:vAnchor="text" w:hAnchor="margin" w:xAlign="center" w:y="1"/>
      <w:rPr>
        <w:rStyle w:val="PageNumber"/>
      </w:rPr>
    </w:pPr>
    <w:r>
      <w:rPr>
        <w:rStyle w:val="PageNumber"/>
      </w:rPr>
      <w:fldChar w:fldCharType="begin"/>
    </w:r>
    <w:r w:rsidR="00E706DB">
      <w:rPr>
        <w:rStyle w:val="PageNumber"/>
      </w:rPr>
      <w:instrText xml:space="preserve">PAGE  </w:instrText>
    </w:r>
    <w:r>
      <w:rPr>
        <w:rStyle w:val="PageNumber"/>
      </w:rPr>
      <w:fldChar w:fldCharType="separate"/>
    </w:r>
    <w:r w:rsidR="00E706DB">
      <w:rPr>
        <w:rStyle w:val="PageNumber"/>
        <w:noProof/>
      </w:rPr>
      <w:t>11</w:t>
    </w:r>
    <w:r>
      <w:rPr>
        <w:rStyle w:val="PageNumber"/>
      </w:rPr>
      <w:fldChar w:fldCharType="end"/>
    </w:r>
  </w:p>
  <w:p w:rsidR="00E706DB" w:rsidRDefault="00E70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E80A5A">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E706DB">
      <w:rPr>
        <w:rStyle w:val="PageNumber"/>
        <w:rFonts w:ascii="Arial" w:hAnsi="Arial" w:cs="Arial"/>
      </w:rPr>
      <w:instrText xml:space="preserve">PAGE  </w:instrText>
    </w:r>
    <w:r>
      <w:rPr>
        <w:rStyle w:val="PageNumber"/>
        <w:rFonts w:ascii="Arial" w:hAnsi="Arial" w:cs="Arial"/>
      </w:rPr>
      <w:fldChar w:fldCharType="separate"/>
    </w:r>
    <w:r w:rsidR="000D64FA">
      <w:rPr>
        <w:rStyle w:val="PageNumber"/>
        <w:rFonts w:ascii="Arial" w:hAnsi="Arial" w:cs="Arial"/>
        <w:noProof/>
      </w:rPr>
      <w:t>7</w:t>
    </w:r>
    <w:r>
      <w:rPr>
        <w:rStyle w:val="PageNumber"/>
        <w:rFonts w:ascii="Arial" w:hAnsi="Arial" w:cs="Arial"/>
      </w:rPr>
      <w:fldChar w:fldCharType="end"/>
    </w:r>
  </w:p>
  <w:tbl>
    <w:tblPr>
      <w:tblW w:w="0" w:type="auto"/>
      <w:tblLayout w:type="fixed"/>
      <w:tblLook w:val="0000"/>
    </w:tblPr>
    <w:tblGrid>
      <w:gridCol w:w="4158"/>
      <w:gridCol w:w="770"/>
      <w:gridCol w:w="3928"/>
    </w:tblGrid>
    <w:tr w:rsidR="00E706DB">
      <w:tc>
        <w:tcPr>
          <w:tcW w:w="4158" w:type="dxa"/>
        </w:tcPr>
        <w:p w:rsidR="00E706DB" w:rsidRDefault="00E706DB">
          <w:pPr>
            <w:rPr>
              <w:rFonts w:ascii="Arial" w:hAnsi="Arial"/>
              <w:snapToGrid w:val="0"/>
            </w:rPr>
          </w:pPr>
          <w:r>
            <w:rPr>
              <w:rFonts w:ascii="Arial" w:hAnsi="Arial"/>
              <w:snapToGrid w:val="0"/>
            </w:rPr>
            <w:t>Interpersonal Dynamics</w:t>
          </w: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r>
            <w:rPr>
              <w:rFonts w:ascii="Arial" w:hAnsi="Arial"/>
              <w:snapToGrid w:val="0"/>
            </w:rPr>
            <w:t>OAD106</w:t>
          </w:r>
        </w:p>
      </w:tc>
    </w:tr>
    <w:tr w:rsidR="00E706DB">
      <w:tc>
        <w:tcPr>
          <w:tcW w:w="4158" w:type="dxa"/>
        </w:tcPr>
        <w:p w:rsidR="00E706DB" w:rsidRDefault="00E706DB">
          <w:pPr>
            <w:rPr>
              <w:rFonts w:ascii="Arial" w:hAnsi="Arial"/>
              <w:snapToGrid w:val="0"/>
            </w:rPr>
          </w:pP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p>
      </w:tc>
    </w:tr>
  </w:tbl>
  <w:p w:rsidR="00E706DB" w:rsidRDefault="00E706D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8"/>
  </w:num>
  <w:num w:numId="4">
    <w:abstractNumId w:val="19"/>
  </w:num>
  <w:num w:numId="5">
    <w:abstractNumId w:val="23"/>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4"/>
  </w:num>
  <w:num w:numId="15">
    <w:abstractNumId w:val="22"/>
  </w:num>
  <w:num w:numId="16">
    <w:abstractNumId w:val="14"/>
  </w:num>
  <w:num w:numId="17">
    <w:abstractNumId w:val="0"/>
  </w:num>
  <w:num w:numId="18">
    <w:abstractNumId w:val="15"/>
  </w:num>
  <w:num w:numId="19">
    <w:abstractNumId w:val="16"/>
  </w:num>
  <w:num w:numId="20">
    <w:abstractNumId w:val="9"/>
  </w:num>
  <w:num w:numId="21">
    <w:abstractNumId w:val="6"/>
  </w:num>
  <w:num w:numId="22">
    <w:abstractNumId w:val="17"/>
  </w:num>
  <w:num w:numId="23">
    <w:abstractNumId w:val="12"/>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706DB"/>
    <w:rsid w:val="00011A7D"/>
    <w:rsid w:val="00015597"/>
    <w:rsid w:val="000434CE"/>
    <w:rsid w:val="00052468"/>
    <w:rsid w:val="0007490E"/>
    <w:rsid w:val="00086408"/>
    <w:rsid w:val="000B2801"/>
    <w:rsid w:val="000C2DC7"/>
    <w:rsid w:val="000D64FA"/>
    <w:rsid w:val="00116A95"/>
    <w:rsid w:val="00145EE4"/>
    <w:rsid w:val="001949B5"/>
    <w:rsid w:val="00241AC6"/>
    <w:rsid w:val="002460EC"/>
    <w:rsid w:val="002509FD"/>
    <w:rsid w:val="002C5590"/>
    <w:rsid w:val="002D1704"/>
    <w:rsid w:val="00313F46"/>
    <w:rsid w:val="00371A4A"/>
    <w:rsid w:val="003A5206"/>
    <w:rsid w:val="004A655C"/>
    <w:rsid w:val="004B1938"/>
    <w:rsid w:val="004C3604"/>
    <w:rsid w:val="004D2A74"/>
    <w:rsid w:val="005642FF"/>
    <w:rsid w:val="005757A0"/>
    <w:rsid w:val="0059483A"/>
    <w:rsid w:val="0064070D"/>
    <w:rsid w:val="006736F7"/>
    <w:rsid w:val="006753AD"/>
    <w:rsid w:val="006848E2"/>
    <w:rsid w:val="007200D0"/>
    <w:rsid w:val="0077682B"/>
    <w:rsid w:val="007A6E95"/>
    <w:rsid w:val="007B3DB0"/>
    <w:rsid w:val="007F60A9"/>
    <w:rsid w:val="008571FF"/>
    <w:rsid w:val="008972CA"/>
    <w:rsid w:val="008A354B"/>
    <w:rsid w:val="008B2D1C"/>
    <w:rsid w:val="008D6621"/>
    <w:rsid w:val="008E4B4B"/>
    <w:rsid w:val="008F71E6"/>
    <w:rsid w:val="00906D66"/>
    <w:rsid w:val="009C6FCA"/>
    <w:rsid w:val="009D4F40"/>
    <w:rsid w:val="00A30816"/>
    <w:rsid w:val="00AA0611"/>
    <w:rsid w:val="00AE3BB7"/>
    <w:rsid w:val="00B03C74"/>
    <w:rsid w:val="00B673EE"/>
    <w:rsid w:val="00BE4851"/>
    <w:rsid w:val="00C17E11"/>
    <w:rsid w:val="00C86B2A"/>
    <w:rsid w:val="00C9307E"/>
    <w:rsid w:val="00CE471A"/>
    <w:rsid w:val="00D25ABE"/>
    <w:rsid w:val="00DF06A0"/>
    <w:rsid w:val="00E11405"/>
    <w:rsid w:val="00E11559"/>
    <w:rsid w:val="00E24A23"/>
    <w:rsid w:val="00E706DB"/>
    <w:rsid w:val="00E77A79"/>
    <w:rsid w:val="00E80A5A"/>
    <w:rsid w:val="00EF34A7"/>
    <w:rsid w:val="00F242A4"/>
    <w:rsid w:val="00F633BA"/>
    <w:rsid w:val="00F718BC"/>
    <w:rsid w:val="00F7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webSettings.xml><?xml version="1.0" encoding="utf-8"?>
<w:webSettings xmlns:r="http://schemas.openxmlformats.org/officeDocument/2006/relationships" xmlns:w="http://schemas.openxmlformats.org/wordprocessingml/2006/main">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F01C6-B49F-4622-A32C-52262EC4E6EF}"/>
</file>

<file path=customXml/itemProps2.xml><?xml version="1.0" encoding="utf-8"?>
<ds:datastoreItem xmlns:ds="http://schemas.openxmlformats.org/officeDocument/2006/customXml" ds:itemID="{35328335-023C-460B-80A1-63A8563B2881}"/>
</file>

<file path=customXml/itemProps3.xml><?xml version="1.0" encoding="utf-8"?>
<ds:datastoreItem xmlns:ds="http://schemas.openxmlformats.org/officeDocument/2006/customXml" ds:itemID="{53CDCE3C-8030-4427-A6B3-2A823F15E15C}"/>
</file>

<file path=docProps/app.xml><?xml version="1.0" encoding="utf-8"?>
<Properties xmlns="http://schemas.openxmlformats.org/officeDocument/2006/extended-properties" xmlns:vt="http://schemas.openxmlformats.org/officeDocument/2006/docPropsVTypes">
  <Template>Normal.dotm</Template>
  <TotalTime>1</TotalTime>
  <Pages>7</Pages>
  <Words>1496</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10028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2011-07-27T13:58:00Z</cp:lastPrinted>
  <dcterms:created xsi:type="dcterms:W3CDTF">2011-07-27T13:59:00Z</dcterms:created>
  <dcterms:modified xsi:type="dcterms:W3CDTF">2011-07-28T17:47:00Z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580400</vt:r8>
  </property>
</Properties>
</file>